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2B" w:rsidRDefault="0016692D" w:rsidP="0016692D">
      <w:pPr>
        <w:pStyle w:val="NoSpacing"/>
        <w:jc w:val="center"/>
        <w:rPr>
          <w:rFonts w:ascii="Bookman Old Style" w:hAnsi="Bookman Old Style"/>
          <w:sz w:val="36"/>
          <w:szCs w:val="36"/>
          <w:u w:val="single"/>
        </w:rPr>
      </w:pPr>
      <w:r w:rsidRPr="0016692D">
        <w:rPr>
          <w:rFonts w:ascii="Bookman Old Style" w:hAnsi="Bookman Old Style"/>
          <w:sz w:val="36"/>
          <w:szCs w:val="36"/>
          <w:u w:val="single"/>
        </w:rPr>
        <w:t>The Uses of Fluids</w:t>
      </w:r>
    </w:p>
    <w:p w:rsidR="0016692D" w:rsidRDefault="0016692D" w:rsidP="0016692D">
      <w:pPr>
        <w:pStyle w:val="NoSpacing"/>
        <w:jc w:val="right"/>
        <w:rPr>
          <w:rFonts w:ascii="Bookman Old Style" w:hAnsi="Bookman Old Style"/>
          <w:sz w:val="36"/>
          <w:szCs w:val="36"/>
          <w:u w:val="single"/>
        </w:rPr>
      </w:pPr>
    </w:p>
    <w:p w:rsidR="0016692D" w:rsidRDefault="0016692D" w:rsidP="0016692D">
      <w:pPr>
        <w:pStyle w:val="NoSpacing"/>
        <w:jc w:val="right"/>
        <w:rPr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0.25pt;margin-top:2.75pt;width:333pt;height:158.25pt;z-index:251658240" strokeweight="3pt">
            <v:stroke dashstyle="longDashDotDot"/>
            <v:textbox>
              <w:txbxContent>
                <w:p w:rsidR="0016692D" w:rsidRPr="0016692D" w:rsidRDefault="0016692D" w:rsidP="0016692D">
                  <w:pPr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 xml:space="preserve">A fluid is anything that DOES NOT have fixed shape and can flow (usually a liquid or a gas).  One of the reasons that fluids are so useful is that they make it easier to </w:t>
                  </w:r>
                  <w:r w:rsidRPr="0016692D">
                    <w:rPr>
                      <w:rFonts w:ascii="Bookman Old Style" w:hAnsi="Bookman Old Style"/>
                      <w:b/>
                      <w:sz w:val="32"/>
                      <w:szCs w:val="32"/>
                      <w:u w:val="single"/>
                    </w:rPr>
                    <w:t>transport</w:t>
                  </w: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 xml:space="preserve">, </w:t>
                  </w:r>
                  <w:r w:rsidRPr="0016692D">
                    <w:rPr>
                      <w:rFonts w:ascii="Bookman Old Style" w:hAnsi="Bookman Old Style"/>
                      <w:b/>
                      <w:sz w:val="32"/>
                      <w:szCs w:val="32"/>
                      <w:u w:val="single"/>
                    </w:rPr>
                    <w:t>process</w:t>
                  </w: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 xml:space="preserve">, and </w:t>
                  </w:r>
                  <w:r w:rsidRPr="0016692D">
                    <w:rPr>
                      <w:rFonts w:ascii="Bookman Old Style" w:hAnsi="Bookman Old Style"/>
                      <w:b/>
                      <w:sz w:val="32"/>
                      <w:szCs w:val="32"/>
                      <w:u w:val="single"/>
                    </w:rPr>
                    <w:t>use</w:t>
                  </w: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 xml:space="preserve"> different kinds of materials; even if those materials are solids.</w:t>
                  </w:r>
                </w:p>
              </w:txbxContent>
            </v:textbox>
          </v:shape>
        </w:pict>
      </w:r>
    </w:p>
    <w:p w:rsidR="0016692D" w:rsidRDefault="0016692D" w:rsidP="0016692D">
      <w:pPr>
        <w:pStyle w:val="NoSpacing"/>
        <w:jc w:val="right"/>
        <w:rPr>
          <w:rFonts w:ascii="Bookman Old Style" w:hAnsi="Bookman Old Style"/>
          <w:sz w:val="36"/>
          <w:szCs w:val="36"/>
          <w:u w:val="single"/>
        </w:rPr>
      </w:pPr>
      <w:r w:rsidRPr="0016692D">
        <w:rPr>
          <w:rFonts w:ascii="Bookman Old Style" w:hAnsi="Bookman Old Style"/>
          <w:noProof/>
          <w:sz w:val="36"/>
          <w:szCs w:val="36"/>
        </w:rPr>
        <w:drawing>
          <wp:inline distT="0" distB="0" distL="0" distR="0">
            <wp:extent cx="1771650" cy="1405606"/>
            <wp:effectExtent l="19050" t="0" r="0" b="0"/>
            <wp:docPr id="3" name="Picture 3" descr="C:\Documents and Settings\ginaotte\Local Settings\Temporary Internet Files\Content.IE5\HRWYR2TI\MP9004388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ginaotte\Local Settings\Temporary Internet Files\Content.IE5\HRWYR2TI\MP9004388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0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92D" w:rsidRDefault="0016692D" w:rsidP="0016692D">
      <w:pPr>
        <w:pStyle w:val="NoSpacing"/>
        <w:jc w:val="center"/>
        <w:rPr>
          <w:rFonts w:ascii="Bookman Old Style" w:hAnsi="Bookman Old Style"/>
          <w:sz w:val="36"/>
          <w:szCs w:val="36"/>
          <w:u w:val="single"/>
        </w:rPr>
      </w:pPr>
    </w:p>
    <w:p w:rsidR="0016692D" w:rsidRDefault="0016692D" w:rsidP="0016692D">
      <w:pPr>
        <w:pStyle w:val="NoSpacing"/>
      </w:pPr>
    </w:p>
    <w:p w:rsidR="0016692D" w:rsidRDefault="0016692D" w:rsidP="0016692D">
      <w:pPr>
        <w:pStyle w:val="NoSpacing"/>
      </w:pPr>
    </w:p>
    <w:p w:rsidR="0016692D" w:rsidRDefault="0016692D" w:rsidP="0016692D">
      <w:pPr>
        <w:pStyle w:val="NoSpacing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Make a list of fluids you see in figure 1.5 (pg 13) and how they are being used: </w:t>
      </w:r>
    </w:p>
    <w:p w:rsidR="0016692D" w:rsidRDefault="0016692D" w:rsidP="0016692D">
      <w:pPr>
        <w:pStyle w:val="NoSpacing"/>
        <w:rPr>
          <w:rFonts w:ascii="Bookman Old Style" w:hAnsi="Bookman Old Style"/>
          <w:sz w:val="32"/>
          <w:szCs w:val="32"/>
        </w:rPr>
      </w:pPr>
    </w:p>
    <w:p w:rsidR="0016692D" w:rsidRDefault="0016692D" w:rsidP="0016692D">
      <w:pPr>
        <w:pStyle w:val="NoSpacing"/>
        <w:rPr>
          <w:rFonts w:ascii="Bookman Old Style" w:hAnsi="Bookman Old Style"/>
          <w:sz w:val="32"/>
          <w:szCs w:val="32"/>
        </w:rPr>
      </w:pPr>
    </w:p>
    <w:p w:rsidR="0016692D" w:rsidRDefault="0016692D" w:rsidP="0016692D">
      <w:pPr>
        <w:pStyle w:val="NoSpacing"/>
        <w:rPr>
          <w:rFonts w:ascii="Bookman Old Style" w:hAnsi="Bookman Old Style"/>
          <w:sz w:val="32"/>
          <w:szCs w:val="32"/>
        </w:rPr>
      </w:pPr>
    </w:p>
    <w:p w:rsidR="0016692D" w:rsidRDefault="0016692D" w:rsidP="0016692D">
      <w:pPr>
        <w:pStyle w:val="NoSpacing"/>
        <w:rPr>
          <w:rFonts w:ascii="Bookman Old Style" w:hAnsi="Bookman Old Style"/>
          <w:sz w:val="32"/>
          <w:szCs w:val="32"/>
        </w:rPr>
      </w:pPr>
    </w:p>
    <w:p w:rsidR="0016692D" w:rsidRDefault="0016692D" w:rsidP="0016692D">
      <w:pPr>
        <w:pStyle w:val="NoSpacing"/>
        <w:rPr>
          <w:rFonts w:ascii="Bookman Old Style" w:hAnsi="Bookman Old Style"/>
          <w:sz w:val="32"/>
          <w:szCs w:val="32"/>
        </w:rPr>
      </w:pPr>
    </w:p>
    <w:p w:rsidR="0016692D" w:rsidRDefault="0016692D" w:rsidP="0016692D">
      <w:pPr>
        <w:pStyle w:val="NoSpacing"/>
        <w:rPr>
          <w:rFonts w:ascii="Bookman Old Style" w:hAnsi="Bookman Old Style"/>
          <w:sz w:val="32"/>
          <w:szCs w:val="32"/>
        </w:rPr>
      </w:pPr>
    </w:p>
    <w:p w:rsidR="0016692D" w:rsidRDefault="0016692D" w:rsidP="0016692D">
      <w:pPr>
        <w:pStyle w:val="NoSpacing"/>
        <w:rPr>
          <w:rFonts w:ascii="Bookman Old Style" w:hAnsi="Bookman Old Style"/>
          <w:sz w:val="32"/>
          <w:szCs w:val="32"/>
        </w:rPr>
      </w:pPr>
    </w:p>
    <w:p w:rsidR="0016692D" w:rsidRDefault="0016692D" w:rsidP="0016692D">
      <w:pPr>
        <w:pStyle w:val="NoSpacing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Define slurry.</w:t>
      </w:r>
    </w:p>
    <w:p w:rsidR="0016692D" w:rsidRDefault="0016692D" w:rsidP="0016692D">
      <w:pPr>
        <w:pStyle w:val="NoSpacing"/>
        <w:rPr>
          <w:rFonts w:ascii="Bookman Old Style" w:hAnsi="Bookman Old Style"/>
          <w:sz w:val="32"/>
          <w:szCs w:val="32"/>
        </w:rPr>
      </w:pPr>
    </w:p>
    <w:p w:rsidR="0016692D" w:rsidRDefault="0016692D" w:rsidP="0016692D">
      <w:pPr>
        <w:pStyle w:val="NoSpacing"/>
        <w:rPr>
          <w:rFonts w:ascii="Bookman Old Style" w:hAnsi="Bookman Old Style"/>
          <w:sz w:val="32"/>
          <w:szCs w:val="32"/>
        </w:rPr>
      </w:pPr>
    </w:p>
    <w:p w:rsidR="0016692D" w:rsidRDefault="0016692D" w:rsidP="0016692D">
      <w:pPr>
        <w:pStyle w:val="NoSpacing"/>
        <w:rPr>
          <w:rFonts w:ascii="Bookman Old Style" w:hAnsi="Bookman Old Style"/>
          <w:sz w:val="32"/>
          <w:szCs w:val="32"/>
        </w:rPr>
      </w:pPr>
    </w:p>
    <w:p w:rsidR="0016692D" w:rsidRDefault="0016692D" w:rsidP="0016692D">
      <w:pPr>
        <w:pStyle w:val="NoSpacing"/>
        <w:rPr>
          <w:rFonts w:ascii="Bookman Old Style" w:hAnsi="Bookman Old Style"/>
          <w:sz w:val="32"/>
          <w:szCs w:val="32"/>
        </w:rPr>
      </w:pPr>
    </w:p>
    <w:p w:rsidR="0016692D" w:rsidRDefault="0016692D" w:rsidP="0016692D">
      <w:pPr>
        <w:pStyle w:val="NoSpacing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What is slurry technology and why is it important?</w:t>
      </w:r>
    </w:p>
    <w:p w:rsidR="0016692D" w:rsidRDefault="0016692D" w:rsidP="0016692D">
      <w:pPr>
        <w:pStyle w:val="NoSpacing"/>
        <w:rPr>
          <w:rFonts w:ascii="Bookman Old Style" w:hAnsi="Bookman Old Style"/>
          <w:sz w:val="32"/>
          <w:szCs w:val="32"/>
        </w:rPr>
      </w:pPr>
    </w:p>
    <w:p w:rsidR="0016692D" w:rsidRDefault="0016692D" w:rsidP="0016692D">
      <w:pPr>
        <w:pStyle w:val="NoSpacing"/>
        <w:rPr>
          <w:rFonts w:ascii="Bookman Old Style" w:hAnsi="Bookman Old Style"/>
          <w:sz w:val="32"/>
          <w:szCs w:val="32"/>
        </w:rPr>
      </w:pPr>
    </w:p>
    <w:p w:rsidR="0016692D" w:rsidRDefault="0016692D" w:rsidP="0016692D">
      <w:pPr>
        <w:pStyle w:val="NoSpacing"/>
        <w:rPr>
          <w:rFonts w:ascii="Bookman Old Style" w:hAnsi="Bookman Old Style"/>
          <w:sz w:val="32"/>
          <w:szCs w:val="32"/>
        </w:rPr>
      </w:pPr>
    </w:p>
    <w:p w:rsidR="0016692D" w:rsidRDefault="0016692D" w:rsidP="0016692D">
      <w:pPr>
        <w:pStyle w:val="NoSpacing"/>
        <w:rPr>
          <w:rFonts w:ascii="Bookman Old Style" w:hAnsi="Bookman Old Style"/>
          <w:sz w:val="32"/>
          <w:szCs w:val="32"/>
        </w:rPr>
      </w:pPr>
    </w:p>
    <w:p w:rsidR="0016692D" w:rsidRDefault="0016692D" w:rsidP="0016692D">
      <w:pPr>
        <w:pStyle w:val="NoSpacing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Give two examples</w:t>
      </w:r>
      <w:r w:rsidR="0091207D">
        <w:rPr>
          <w:rFonts w:ascii="Bookman Old Style" w:hAnsi="Bookman Old Style"/>
          <w:sz w:val="32"/>
          <w:szCs w:val="32"/>
        </w:rPr>
        <w:t xml:space="preserve"> of fluids that become solids.  Explain why manufacturers do this.</w:t>
      </w:r>
    </w:p>
    <w:p w:rsidR="0091207D" w:rsidRDefault="0091207D" w:rsidP="0091207D">
      <w:pPr>
        <w:pStyle w:val="NoSpacing"/>
        <w:rPr>
          <w:rFonts w:ascii="Bookman Old Style" w:hAnsi="Bookman Old Style"/>
          <w:sz w:val="32"/>
          <w:szCs w:val="32"/>
        </w:rPr>
      </w:pPr>
    </w:p>
    <w:p w:rsidR="0091207D" w:rsidRDefault="0091207D" w:rsidP="0091207D">
      <w:pPr>
        <w:pStyle w:val="NoSpacing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lastRenderedPageBreak/>
        <w:t>The ability of fluids to spread or flow and carry to other materials makes them useful.  Give two examples of when this happens.</w:t>
      </w:r>
    </w:p>
    <w:p w:rsidR="0091207D" w:rsidRDefault="0091207D" w:rsidP="0091207D">
      <w:pPr>
        <w:pStyle w:val="ListParagraph"/>
        <w:rPr>
          <w:rFonts w:ascii="Bookman Old Style" w:hAnsi="Bookman Old Style"/>
          <w:sz w:val="32"/>
          <w:szCs w:val="32"/>
        </w:rPr>
      </w:pPr>
    </w:p>
    <w:p w:rsidR="0091207D" w:rsidRDefault="0091207D" w:rsidP="0091207D">
      <w:pPr>
        <w:pStyle w:val="NoSpacing"/>
        <w:rPr>
          <w:rFonts w:ascii="Bookman Old Style" w:hAnsi="Bookman Old Style"/>
          <w:sz w:val="32"/>
          <w:szCs w:val="32"/>
        </w:rPr>
      </w:pPr>
    </w:p>
    <w:p w:rsidR="0091207D" w:rsidRDefault="0091207D" w:rsidP="0091207D">
      <w:pPr>
        <w:pStyle w:val="NoSpacing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List at least 7 uses of fluids (for some hints look at pg 16):</w:t>
      </w:r>
    </w:p>
    <w:p w:rsidR="0091207D" w:rsidRDefault="0091207D" w:rsidP="0091207D">
      <w:pPr>
        <w:pStyle w:val="NoSpacing"/>
        <w:rPr>
          <w:rFonts w:ascii="Bookman Old Style" w:hAnsi="Bookman Old Style"/>
          <w:sz w:val="32"/>
          <w:szCs w:val="32"/>
        </w:rPr>
      </w:pPr>
    </w:p>
    <w:p w:rsidR="0091207D" w:rsidRDefault="0091207D" w:rsidP="0091207D">
      <w:pPr>
        <w:pStyle w:val="NoSpacing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</w:t>
      </w:r>
    </w:p>
    <w:p w:rsidR="0091207D" w:rsidRDefault="0091207D" w:rsidP="0091207D">
      <w:pPr>
        <w:pStyle w:val="NoSpacing"/>
        <w:rPr>
          <w:rFonts w:ascii="Bookman Old Style" w:hAnsi="Bookman Old Style"/>
          <w:sz w:val="32"/>
          <w:szCs w:val="32"/>
        </w:rPr>
      </w:pPr>
    </w:p>
    <w:p w:rsidR="0091207D" w:rsidRDefault="0091207D" w:rsidP="0091207D">
      <w:pPr>
        <w:pStyle w:val="NoSpacing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</w:t>
      </w:r>
    </w:p>
    <w:p w:rsidR="0091207D" w:rsidRDefault="0091207D" w:rsidP="0091207D">
      <w:pPr>
        <w:pStyle w:val="NoSpacing"/>
        <w:rPr>
          <w:rFonts w:ascii="Bookman Old Style" w:hAnsi="Bookman Old Style"/>
          <w:sz w:val="32"/>
          <w:szCs w:val="32"/>
        </w:rPr>
      </w:pPr>
    </w:p>
    <w:p w:rsidR="0091207D" w:rsidRDefault="0091207D" w:rsidP="0091207D">
      <w:pPr>
        <w:pStyle w:val="NoSpacing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</w:t>
      </w:r>
    </w:p>
    <w:p w:rsidR="0091207D" w:rsidRDefault="0091207D" w:rsidP="0091207D">
      <w:pPr>
        <w:pStyle w:val="NoSpacing"/>
        <w:rPr>
          <w:rFonts w:ascii="Bookman Old Style" w:hAnsi="Bookman Old Style"/>
          <w:sz w:val="32"/>
          <w:szCs w:val="32"/>
        </w:rPr>
      </w:pPr>
    </w:p>
    <w:p w:rsidR="0091207D" w:rsidRDefault="0091207D" w:rsidP="0091207D">
      <w:pPr>
        <w:pStyle w:val="NoSpacing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</w:t>
      </w:r>
    </w:p>
    <w:p w:rsidR="0091207D" w:rsidRDefault="0091207D" w:rsidP="0091207D">
      <w:pPr>
        <w:pStyle w:val="NoSpacing"/>
        <w:rPr>
          <w:rFonts w:ascii="Bookman Old Style" w:hAnsi="Bookman Old Style"/>
          <w:sz w:val="32"/>
          <w:szCs w:val="32"/>
        </w:rPr>
      </w:pPr>
    </w:p>
    <w:p w:rsidR="0091207D" w:rsidRDefault="0091207D" w:rsidP="0091207D">
      <w:pPr>
        <w:pStyle w:val="NoSpacing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</w:t>
      </w:r>
    </w:p>
    <w:p w:rsidR="0091207D" w:rsidRDefault="0091207D" w:rsidP="0091207D">
      <w:pPr>
        <w:pStyle w:val="NoSpacing"/>
        <w:rPr>
          <w:rFonts w:ascii="Bookman Old Style" w:hAnsi="Bookman Old Style"/>
          <w:sz w:val="32"/>
          <w:szCs w:val="32"/>
        </w:rPr>
      </w:pPr>
    </w:p>
    <w:p w:rsidR="0091207D" w:rsidRDefault="0091207D" w:rsidP="0091207D">
      <w:pPr>
        <w:pStyle w:val="NoSpacing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</w:t>
      </w:r>
    </w:p>
    <w:p w:rsidR="0091207D" w:rsidRDefault="0091207D" w:rsidP="0091207D">
      <w:pPr>
        <w:pStyle w:val="NoSpacing"/>
        <w:rPr>
          <w:rFonts w:ascii="Bookman Old Style" w:hAnsi="Bookman Old Style"/>
          <w:sz w:val="32"/>
          <w:szCs w:val="32"/>
        </w:rPr>
      </w:pPr>
    </w:p>
    <w:p w:rsidR="0091207D" w:rsidRDefault="0091207D" w:rsidP="0091207D">
      <w:pPr>
        <w:pStyle w:val="NoSpacing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-</w:t>
      </w:r>
    </w:p>
    <w:p w:rsidR="0091207D" w:rsidRDefault="0091207D" w:rsidP="0091207D">
      <w:pPr>
        <w:pStyle w:val="NoSpacing"/>
        <w:rPr>
          <w:rFonts w:ascii="Bookman Old Style" w:hAnsi="Bookman Old Style"/>
          <w:sz w:val="32"/>
          <w:szCs w:val="32"/>
        </w:rPr>
      </w:pPr>
    </w:p>
    <w:p w:rsidR="0091207D" w:rsidRDefault="0091207D" w:rsidP="0091207D">
      <w:pPr>
        <w:pStyle w:val="NoSpacing"/>
        <w:rPr>
          <w:rFonts w:ascii="Bookman Old Style" w:hAnsi="Bookman Old Style"/>
          <w:sz w:val="32"/>
          <w:szCs w:val="32"/>
        </w:rPr>
      </w:pPr>
    </w:p>
    <w:p w:rsidR="0091207D" w:rsidRDefault="0091207D" w:rsidP="0091207D">
      <w:pPr>
        <w:pStyle w:val="NoSpacing"/>
        <w:rPr>
          <w:rFonts w:ascii="Bookman Old Style" w:hAnsi="Bookman Old Style"/>
          <w:sz w:val="32"/>
          <w:szCs w:val="32"/>
        </w:rPr>
      </w:pPr>
    </w:p>
    <w:p w:rsidR="0091207D" w:rsidRDefault="0091207D" w:rsidP="0091207D">
      <w:pPr>
        <w:pStyle w:val="NoSpacing"/>
        <w:rPr>
          <w:rFonts w:ascii="Bookman Old Style" w:hAnsi="Bookman Old Style"/>
          <w:sz w:val="32"/>
          <w:szCs w:val="32"/>
        </w:rPr>
      </w:pPr>
    </w:p>
    <w:p w:rsidR="0091207D" w:rsidRDefault="0091207D" w:rsidP="0091207D">
      <w:pPr>
        <w:pStyle w:val="NoSpacing"/>
        <w:rPr>
          <w:rFonts w:ascii="Bookman Old Style" w:hAnsi="Bookman Old Style"/>
          <w:sz w:val="32"/>
          <w:szCs w:val="32"/>
        </w:rPr>
      </w:pPr>
    </w:p>
    <w:p w:rsidR="0091207D" w:rsidRDefault="0091207D" w:rsidP="0091207D">
      <w:pPr>
        <w:pStyle w:val="NoSpacing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w:drawing>
          <wp:inline distT="0" distB="0" distL="0" distR="0">
            <wp:extent cx="1933575" cy="1295695"/>
            <wp:effectExtent l="19050" t="0" r="9525" b="0"/>
            <wp:docPr id="4" name="Picture 4" descr="C:\Documents and Settings\ginaotte\Local Settings\Temporary Internet Files\Content.IE5\G2X12HPM\MC9002505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ginaotte\Local Settings\Temporary Internet Files\Content.IE5\G2X12HPM\MC90025057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9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92D" w:rsidRDefault="0016692D" w:rsidP="0016692D">
      <w:pPr>
        <w:pStyle w:val="NoSpacing"/>
        <w:rPr>
          <w:rFonts w:ascii="Bookman Old Style" w:hAnsi="Bookman Old Style"/>
          <w:sz w:val="32"/>
          <w:szCs w:val="32"/>
        </w:rPr>
      </w:pPr>
    </w:p>
    <w:p w:rsidR="0016692D" w:rsidRDefault="0016692D" w:rsidP="0016692D">
      <w:pPr>
        <w:pStyle w:val="NoSpacing"/>
        <w:rPr>
          <w:rFonts w:ascii="Bookman Old Style" w:hAnsi="Bookman Old Style"/>
          <w:sz w:val="32"/>
          <w:szCs w:val="32"/>
        </w:rPr>
      </w:pPr>
    </w:p>
    <w:p w:rsidR="0016692D" w:rsidRDefault="0016692D" w:rsidP="0016692D">
      <w:pPr>
        <w:pStyle w:val="NoSpacing"/>
        <w:rPr>
          <w:rFonts w:ascii="Bookman Old Style" w:hAnsi="Bookman Old Style"/>
          <w:sz w:val="32"/>
          <w:szCs w:val="32"/>
        </w:rPr>
      </w:pPr>
    </w:p>
    <w:sectPr w:rsidR="0016692D" w:rsidSect="00FD5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1801"/>
    <w:multiLevelType w:val="hybridMultilevel"/>
    <w:tmpl w:val="29D663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692D"/>
    <w:rsid w:val="0016692D"/>
    <w:rsid w:val="0091207D"/>
    <w:rsid w:val="00FD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9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9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GPCSD</dc:creator>
  <cp:keywords/>
  <dc:description/>
  <cp:lastModifiedBy>GPCSD</cp:lastModifiedBy>
  <cp:revision>1</cp:revision>
  <dcterms:created xsi:type="dcterms:W3CDTF">2010-09-06T21:57:00Z</dcterms:created>
  <dcterms:modified xsi:type="dcterms:W3CDTF">2010-09-06T22:12:00Z</dcterms:modified>
</cp:coreProperties>
</file>